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44"/>
          <w:szCs w:val="44"/>
        </w:rPr>
      </w:pPr>
      <w:r>
        <w:rPr/>
        <w:t xml:space="preserve"> </w:t>
      </w:r>
      <w:r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ГОДИШНА ПРОГРАМА ЗА РАЗВИТИЕ НА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>
        <w:rPr>
          <w:sz w:val="44"/>
          <w:szCs w:val="44"/>
        </w:rPr>
        <w:t>ЧИТАЛИЩНАТА ДЕЙНАСТ ПРИ НЧ“СТЕФАН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>
        <w:rPr>
          <w:sz w:val="44"/>
          <w:szCs w:val="44"/>
        </w:rPr>
        <w:t>КАРАДЖА – 1966,С.ДОЛНО РЯХОВО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bookmarkStart w:id="0" w:name="_GoBack"/>
      <w:bookmarkEnd w:id="0"/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ПРЕЗ 2024 ГОДИНА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Настоящата Програма за развитие на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Читалищната дейност в с.Долно Ряхово е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Приета в изпълнение на чл.2ба,ал2 от ЗНЧ.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Изготвянето на програмата цели обедняването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На усилията за развитие и утвърждаване на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Читалището,като важна обществена институ –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Ция,реализираща културната идентичност на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Селото,като засили обществената роля като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Традиционен културен и образователен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Център.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Основните направления са приоритети за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Дейността на читалището произтичат от ЗНЧ,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ЗОБ,общинската културна политика,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Осъществена на съществуваща нормативна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Уредба и чрез изпълнение на календарния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План.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А.Основни  цели и приоритети: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1.Осигуряване на устойчива подкрепа на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Читалището за реализирането на основната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Му дейност и развитието на съвременни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Форми на работа.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Стимулиране на читалищните дейности за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Съхранение на българските  културни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Традиции ,с нематериално културно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Наследство.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Кандидатстване по проекти и програми за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Набавяне на финансови средства за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Подобрявяне на материална – техническата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База.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Участие в организираните семенари,дискусии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И работни срещи по проблемите на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Читалището с цел повишението на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Компетенциите на работещите в тях .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2.Разширяване на дейността на читалището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В обществено значими сфери,както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Социалната  и информационно –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Консултантската.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Формиране на читалището като място за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Общуване и контакти,успешни социални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Практики и дарителски акции,повишаване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Ролята на читалището за социална и културна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Интеграция на различите социални общности.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Б.Дейности :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Библиотечна дейност: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Дейността на Библиотеката през 2021 г. ще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Включва :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Актуализиране на библиотечния фонд на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Библиотеката,като закупуване на нова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Литература,абонамент,дарения и чрез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Кандидатстване с проект пред МК и други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Организации.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Организиране на литературно четения,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Посещения на деца и ученици в библиотеката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>С цел повишаване на читателския интерес към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>Книгата.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>Художествено – творческа дейност :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>Повишаване на качеството на предлагания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 xml:space="preserve">Художествен продукт по повод различните 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>Чествания.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>Развитие и обогатяване на творческите състави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>И попълване със нови самодейци.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 xml:space="preserve">Пресъздаване на обичаи и празници от 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>Календарния план на читалището.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>Участие на Общински,регионални ,национални и други конкурси и фестивали.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>За развитие на художествена-творческа дейност на читалището да се осигурят средства от субсидии,от членски внос,дарения и от собствени средства.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>Социална Дейност :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>Реализиране на инициативи и включване в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>Проекти със социална насоченост с цел социална и културна интеграция на различни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>Социални общности,включително такива в риск,неравностойно положение,етнически и групи други.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>В.Материално –Техническа База: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 xml:space="preserve">Сградата на НЧ“Стефан Караджа -1966“ е общинска собственост със застроена площ   308 кв.м /триста и осем квадратни метра /дадено за безвъзмездно ползване за реализиране на дейности,предвидени в чл.3 от Закона на Народните Читалища. 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 xml:space="preserve">За поддръжка и обзавеждане да се осигурят 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>Средства от проекти,от Държавната субсидия и от стопанската дейност на Читалището.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>Г. Управление на Човешките Ресурси: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 xml:space="preserve">Читалището има един служител,който е и 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>Читалищен секретар и библиотекар на половин щат / 0,5 /.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>Другите :като Председателя и членовете на Настоятелство и т.н. са на доброволни начала,които работят за подобряване на читалищната дейност.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>
        <w:rPr>
          <w:sz w:val="44"/>
          <w:szCs w:val="44"/>
        </w:rPr>
        <w:t>Председател :………………..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>
        <w:rPr>
          <w:sz w:val="44"/>
          <w:szCs w:val="44"/>
        </w:rPr>
        <w:t>/ Петрана Добрева Костадинова/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>
        <w:rPr>
          <w:sz w:val="44"/>
          <w:szCs w:val="44"/>
        </w:rPr>
        <w:t>Читалищен секретар :…………..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  <w:r>
        <w:rPr>
          <w:sz w:val="44"/>
          <w:szCs w:val="44"/>
        </w:rPr>
        <w:t>/А.И.Юсеин  /</w:t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ind w:left="0" w:right="1276" w:hanging="0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>
      <w:pPr>
        <w:pStyle w:val="Normal"/>
        <w:spacing w:before="0" w:after="200"/>
        <w:rPr>
          <w:sz w:val="44"/>
          <w:szCs w:val="44"/>
        </w:rPr>
      </w:pPr>
      <w:r>
        <w:rPr/>
      </w:r>
    </w:p>
    <w:sectPr>
      <w:type w:val="nextPage"/>
      <w:pgSz w:w="11906" w:h="16838"/>
      <w:pgMar w:left="1417" w:right="282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ind w:left="6804" w:right="1276" w:hanging="6804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лавие Знак"/>
    <w:basedOn w:val="DefaultParagraphFont"/>
    <w:uiPriority w:val="10"/>
    <w:qFormat/>
    <w:rsid w:val="0037475c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5">
    <w:name w:val="Заглавие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Normal"/>
    <w:link w:val="Style14"/>
    <w:uiPriority w:val="10"/>
    <w:qFormat/>
    <w:rsid w:val="0037475c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NoSpacing">
    <w:name w:val="No Spacing"/>
    <w:uiPriority w:val="1"/>
    <w:qFormat/>
    <w:rsid w:val="0037475c"/>
    <w:pPr>
      <w:widowControl/>
      <w:suppressAutoHyphens w:val="true"/>
      <w:bidi w:val="0"/>
      <w:spacing w:lineRule="auto" w:line="240" w:before="0" w:after="0"/>
      <w:ind w:left="6804" w:right="1276" w:hanging="6804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Application>LibreOffice/7.5.5.2$Windows_X86_64 LibreOffice_project/ca8fe7424262805f223b9a2334bc7181abbcbf5e</Application>
  <AppVersion>15.0000</AppVersion>
  <Pages>7</Pages>
  <Words>452</Words>
  <Characters>2959</Characters>
  <CharactersWithSpaces>3492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2020-12-03T09:21:00Z</dcterms:created>
  <dc:creator>Compaq</dc:creator>
  <dc:description/>
  <dc:language>bg-BG</dc:language>
  <cp:lastModifiedBy/>
  <cp:lastPrinted>2023-12-01T10:52:10Z</cp:lastPrinted>
  <dcterms:modified xsi:type="dcterms:W3CDTF">2023-12-01T10:53:14Z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